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017" w:rsidRDefault="007F7807">
      <w:pPr>
        <w:pStyle w:val="AuthorLine"/>
        <w:rPr>
          <w:b/>
          <w:bCs/>
          <w:sz w:val="30"/>
          <w:szCs w:val="30"/>
        </w:rPr>
      </w:pPr>
      <w:r>
        <w:rPr>
          <w:b/>
          <w:bCs/>
          <w:sz w:val="30"/>
          <w:szCs w:val="30"/>
        </w:rPr>
        <w:t>MODEL FRAMEWORK OF PROFITABILITY OF INDONESIAN TELECOMMUNICATION COMPANY</w:t>
      </w:r>
    </w:p>
    <w:p w:rsidR="006B2017" w:rsidRDefault="006B2017">
      <w:pPr>
        <w:pStyle w:val="AuthorLine"/>
      </w:pPr>
    </w:p>
    <w:p w:rsidR="000F7BE8" w:rsidRDefault="007E315D">
      <w:pPr>
        <w:pStyle w:val="AuthorAffiliation"/>
        <w:rPr>
          <w:i w:val="0"/>
          <w:sz w:val="20"/>
        </w:rPr>
      </w:pPr>
      <w:proofErr w:type="spellStart"/>
      <w:r w:rsidRPr="007E315D">
        <w:rPr>
          <w:i w:val="0"/>
          <w:sz w:val="20"/>
        </w:rPr>
        <w:t>Mu’tamaria</w:t>
      </w:r>
      <w:proofErr w:type="spellEnd"/>
      <w:r w:rsidRPr="007E315D">
        <w:rPr>
          <w:i w:val="0"/>
          <w:sz w:val="20"/>
        </w:rPr>
        <w:t xml:space="preserve"> </w:t>
      </w:r>
      <w:r w:rsidRPr="000F7BE8">
        <w:rPr>
          <w:i w:val="0"/>
          <w:sz w:val="20"/>
          <w:vertAlign w:val="superscript"/>
        </w:rPr>
        <w:t>1</w:t>
      </w:r>
      <w:r w:rsidRPr="007E315D">
        <w:rPr>
          <w:i w:val="0"/>
          <w:sz w:val="20"/>
        </w:rPr>
        <w:t xml:space="preserve">, </w:t>
      </w:r>
      <w:proofErr w:type="spellStart"/>
      <w:r w:rsidRPr="007E315D">
        <w:rPr>
          <w:i w:val="0"/>
          <w:sz w:val="20"/>
        </w:rPr>
        <w:t>Rabbani</w:t>
      </w:r>
      <w:proofErr w:type="spellEnd"/>
      <w:r w:rsidR="000F7BE8">
        <w:rPr>
          <w:i w:val="0"/>
          <w:sz w:val="20"/>
        </w:rPr>
        <w:t xml:space="preserve"> </w:t>
      </w:r>
      <w:r w:rsidRPr="007E315D">
        <w:rPr>
          <w:i w:val="0"/>
          <w:sz w:val="20"/>
        </w:rPr>
        <w:t>Ahmad Ariq</w:t>
      </w:r>
      <w:r w:rsidR="000F7BE8" w:rsidRPr="000F7BE8">
        <w:rPr>
          <w:i w:val="0"/>
          <w:sz w:val="20"/>
          <w:vertAlign w:val="superscript"/>
        </w:rPr>
        <w:t>1</w:t>
      </w:r>
      <w:proofErr w:type="gramStart"/>
      <w:r w:rsidRPr="007E315D">
        <w:rPr>
          <w:i w:val="0"/>
          <w:sz w:val="20"/>
        </w:rPr>
        <w:t xml:space="preserve">,  </w:t>
      </w:r>
      <w:proofErr w:type="spellStart"/>
      <w:r w:rsidRPr="007E315D">
        <w:rPr>
          <w:i w:val="0"/>
          <w:sz w:val="20"/>
        </w:rPr>
        <w:t>Agus</w:t>
      </w:r>
      <w:proofErr w:type="spellEnd"/>
      <w:proofErr w:type="gramEnd"/>
      <w:r w:rsidRPr="007E315D">
        <w:rPr>
          <w:i w:val="0"/>
          <w:sz w:val="20"/>
        </w:rPr>
        <w:t xml:space="preserve"> Sukoco</w:t>
      </w:r>
      <w:r w:rsidR="000F7BE8" w:rsidRPr="000F7BE8">
        <w:rPr>
          <w:i w:val="0"/>
          <w:sz w:val="20"/>
          <w:vertAlign w:val="superscript"/>
        </w:rPr>
        <w:t>1</w:t>
      </w:r>
      <w:r w:rsidRPr="007E315D">
        <w:rPr>
          <w:i w:val="0"/>
          <w:sz w:val="20"/>
        </w:rPr>
        <w:t xml:space="preserve">, </w:t>
      </w:r>
      <w:proofErr w:type="spellStart"/>
      <w:r w:rsidRPr="007E315D">
        <w:rPr>
          <w:i w:val="0"/>
          <w:sz w:val="20"/>
        </w:rPr>
        <w:t>Gede</w:t>
      </w:r>
      <w:proofErr w:type="spellEnd"/>
      <w:r w:rsidRPr="007E315D">
        <w:rPr>
          <w:i w:val="0"/>
          <w:sz w:val="20"/>
        </w:rPr>
        <w:t xml:space="preserve"> Arimbawa</w:t>
      </w:r>
      <w:r w:rsidR="000F7BE8" w:rsidRPr="000F7BE8">
        <w:rPr>
          <w:i w:val="0"/>
          <w:sz w:val="20"/>
          <w:vertAlign w:val="superscript"/>
        </w:rPr>
        <w:t>1</w:t>
      </w:r>
      <w:r w:rsidRPr="007E315D">
        <w:rPr>
          <w:i w:val="0"/>
          <w:sz w:val="20"/>
        </w:rPr>
        <w:t xml:space="preserve">, </w:t>
      </w:r>
      <w:proofErr w:type="spellStart"/>
      <w:r w:rsidRPr="007E315D">
        <w:rPr>
          <w:i w:val="0"/>
          <w:sz w:val="20"/>
        </w:rPr>
        <w:t>Liem</w:t>
      </w:r>
      <w:proofErr w:type="spellEnd"/>
      <w:r w:rsidRPr="007E315D">
        <w:rPr>
          <w:i w:val="0"/>
          <w:sz w:val="20"/>
        </w:rPr>
        <w:t xml:space="preserve"> </w:t>
      </w:r>
      <w:proofErr w:type="spellStart"/>
      <w:r w:rsidRPr="007E315D">
        <w:rPr>
          <w:i w:val="0"/>
          <w:sz w:val="20"/>
        </w:rPr>
        <w:t>Gai</w:t>
      </w:r>
      <w:proofErr w:type="spellEnd"/>
      <w:r w:rsidRPr="007E315D">
        <w:rPr>
          <w:i w:val="0"/>
          <w:sz w:val="20"/>
        </w:rPr>
        <w:t xml:space="preserve"> Sin</w:t>
      </w:r>
      <w:r w:rsidRPr="000F7BE8">
        <w:rPr>
          <w:i w:val="0"/>
          <w:sz w:val="20"/>
          <w:vertAlign w:val="superscript"/>
        </w:rPr>
        <w:t>2</w:t>
      </w:r>
      <w:r w:rsidRPr="007E315D">
        <w:rPr>
          <w:i w:val="0"/>
          <w:sz w:val="20"/>
        </w:rPr>
        <w:t xml:space="preserve">)  </w:t>
      </w:r>
    </w:p>
    <w:p w:rsidR="006B2017" w:rsidRDefault="007F7807">
      <w:pPr>
        <w:pStyle w:val="AuthorAffiliation"/>
      </w:pPr>
      <w:r>
        <w:rPr>
          <w:vertAlign w:val="superscript"/>
        </w:rPr>
        <w:t>1</w:t>
      </w:r>
      <w:r>
        <w:t xml:space="preserve">Narotama University Indonesia, </w:t>
      </w:r>
      <w:r>
        <w:rPr>
          <w:vertAlign w:val="superscript"/>
        </w:rPr>
        <w:t>2</w:t>
      </w:r>
      <w:r>
        <w:t>Machung University, Indonesia</w:t>
      </w:r>
    </w:p>
    <w:p w:rsidR="006B2017" w:rsidRDefault="006B2017">
      <w:pPr>
        <w:pStyle w:val="AuthorAffiliation"/>
      </w:pPr>
    </w:p>
    <w:p w:rsidR="006B2017" w:rsidRDefault="000F7BE8" w:rsidP="000F7BE8">
      <w:pPr>
        <w:pStyle w:val="AuthorAffiliation"/>
        <w:rPr>
          <w:rStyle w:val="Hyperlink"/>
        </w:rPr>
      </w:pPr>
      <w:hyperlink r:id="rId4" w:history="1">
        <w:r w:rsidR="007F7807">
          <w:rPr>
            <w:rStyle w:val="Hyperlink"/>
          </w:rPr>
          <w:t>agus.sukoco@narotama.ac.id</w:t>
        </w:r>
      </w:hyperlink>
      <w:bookmarkStart w:id="0" w:name="_GoBack"/>
      <w:bookmarkEnd w:id="0"/>
      <w:r>
        <w:rPr>
          <w:rStyle w:val="Hyperlink"/>
        </w:rPr>
        <w:t xml:space="preserve"> </w:t>
      </w:r>
    </w:p>
    <w:p w:rsidR="006B2017" w:rsidRDefault="006B2017">
      <w:pPr>
        <w:pStyle w:val="AuthorAffiliation"/>
        <w:rPr>
          <w:sz w:val="20"/>
        </w:rPr>
      </w:pPr>
    </w:p>
    <w:p w:rsidR="006B2017" w:rsidRDefault="000F7BE8">
      <w:pPr>
        <w:pStyle w:val="BodyText"/>
        <w:spacing w:line="240" w:lineRule="auto"/>
        <w:rPr>
          <w:bCs/>
          <w:sz w:val="24"/>
          <w:szCs w:val="24"/>
        </w:rPr>
      </w:pPr>
      <w:r>
        <w:rPr>
          <w:bCs/>
          <w:sz w:val="24"/>
          <w:szCs w:val="24"/>
        </w:rPr>
        <w:pict>
          <v:rect id="1026" o:spid="_x0000_i1025" style="width:468pt;height:1pt;visibility:visible;mso-wrap-distance-left:0;mso-wrap-distance-right:0" o:hralign="center" o:hrstd="t" o:hrnoshade="t" o:hr="t" fillcolor="black" stroked="f"/>
        </w:pict>
      </w:r>
    </w:p>
    <w:p w:rsidR="006B2017" w:rsidRDefault="007F7807">
      <w:pPr>
        <w:pStyle w:val="AbstractTitle"/>
        <w:rPr>
          <w:bCs/>
        </w:rPr>
      </w:pPr>
      <w:r>
        <w:t>ABSTRACT</w:t>
      </w:r>
    </w:p>
    <w:p w:rsidR="006B2017" w:rsidRDefault="006B2017">
      <w:pPr>
        <w:pStyle w:val="AbstractText"/>
        <w:rPr>
          <w:b/>
        </w:rPr>
      </w:pPr>
    </w:p>
    <w:p w:rsidR="006B2017" w:rsidRDefault="007F7807">
      <w:pPr>
        <w:pStyle w:val="AbstractText"/>
      </w:pPr>
      <w:r>
        <w:rPr>
          <w:b/>
        </w:rPr>
        <w:t>The purpose,</w:t>
      </w:r>
      <w:r>
        <w:t xml:space="preserve"> The purpose of this research is to know the profitability ratios of telecommunication companies listed in Indonesia Stock Exchange period 2013-2015, particularly the influence of  profitability ratio to stock price of telecommunication company</w:t>
      </w:r>
    </w:p>
    <w:p w:rsidR="006B2017" w:rsidRDefault="007F7807">
      <w:pPr>
        <w:pStyle w:val="AbstractText"/>
      </w:pPr>
      <w:r>
        <w:rPr>
          <w:b/>
        </w:rPr>
        <w:t xml:space="preserve">Method,  </w:t>
      </w:r>
      <w:r>
        <w:t>This research is conducted on seven telecommunication companies listed in Indonesia Stock Exchange period 2013-2015 The data used are secondary data of financial statements. The analytical technique mobilize multiple linear regression with two dependent variables of ROA and ROE and one free variable of stock price, to test the contribution of variable in influencing the stock price of companies. The test is done with SPSS version 20 software.</w:t>
      </w:r>
    </w:p>
    <w:p w:rsidR="006B2017" w:rsidRDefault="007F7807">
      <w:pPr>
        <w:pStyle w:val="AbstractText"/>
      </w:pPr>
      <w:r>
        <w:rPr>
          <w:b/>
        </w:rPr>
        <w:t>Result, T</w:t>
      </w:r>
      <w:r>
        <w:t>he results of research on Indonesian telecommunications companies show that the movement of stock prices are not significantly influenced by the value of ROA and ROE on Indonesian telecommunications companies.</w:t>
      </w:r>
    </w:p>
    <w:p w:rsidR="006B2017" w:rsidRDefault="007F7807">
      <w:pPr>
        <w:pStyle w:val="AbstractText"/>
        <w:rPr>
          <w:bCs/>
        </w:rPr>
      </w:pPr>
      <w:r>
        <w:rPr>
          <w:b/>
          <w:bCs/>
        </w:rPr>
        <w:t>The findings</w:t>
      </w:r>
      <w:r>
        <w:rPr>
          <w:bCs/>
        </w:rPr>
        <w:t xml:space="preserve"> This study found that in the telecommunications company in Indonesia the increased or decreased value of ROA and ROE did not give effect on the movement of stock prices of companies. This is different from other corporate lines in which stock prices are vulnerable to changes of ROA and ROE values.</w:t>
      </w:r>
    </w:p>
    <w:p w:rsidR="006B2017" w:rsidRDefault="007F7807">
      <w:pPr>
        <w:pStyle w:val="AbstractText"/>
        <w:rPr>
          <w:sz w:val="24"/>
          <w:szCs w:val="24"/>
        </w:rPr>
      </w:pPr>
      <w:r>
        <w:rPr>
          <w:b/>
          <w:sz w:val="24"/>
          <w:szCs w:val="24"/>
        </w:rPr>
        <w:t xml:space="preserve">Keywords: </w:t>
      </w:r>
      <w:r>
        <w:rPr>
          <w:sz w:val="24"/>
          <w:szCs w:val="24"/>
        </w:rPr>
        <w:t xml:space="preserve">ROA, ROE, </w:t>
      </w:r>
      <w:r>
        <w:rPr>
          <w:bCs/>
        </w:rPr>
        <w:t>corporate</w:t>
      </w:r>
      <w:r>
        <w:rPr>
          <w:sz w:val="24"/>
          <w:szCs w:val="24"/>
        </w:rPr>
        <w:t xml:space="preserve">, </w:t>
      </w:r>
      <w:r>
        <w:rPr>
          <w:bCs/>
        </w:rPr>
        <w:t>telecommunications</w:t>
      </w:r>
    </w:p>
    <w:p w:rsidR="006B2017" w:rsidRDefault="000F7BE8">
      <w:pPr>
        <w:pStyle w:val="BodyText"/>
        <w:spacing w:line="240" w:lineRule="auto"/>
        <w:rPr>
          <w:bCs/>
          <w:sz w:val="24"/>
          <w:szCs w:val="24"/>
        </w:rPr>
      </w:pPr>
      <w:r>
        <w:rPr>
          <w:bCs/>
          <w:szCs w:val="24"/>
        </w:rPr>
        <w:pict>
          <v:rect id="1027" o:spid="_x0000_i1026" style="width:468pt;height:1pt;visibility:visible;mso-wrap-distance-left:0;mso-wrap-distance-right:0" o:hralign="center" o:hrstd="t" o:hrnoshade="t" o:hr="t" fillcolor="black" stroked="f"/>
        </w:pict>
      </w:r>
    </w:p>
    <w:p w:rsidR="006B2017" w:rsidRDefault="006B2017"/>
    <w:p w:rsidR="006B2017" w:rsidRDefault="006B2017"/>
    <w:p w:rsidR="006B2017" w:rsidRDefault="007F7807">
      <w:pPr>
        <w:pStyle w:val="bodybody"/>
        <w:ind w:left="0" w:firstLine="0"/>
        <w:jc w:val="left"/>
      </w:pPr>
      <w:r>
        <w:br w:type="page"/>
      </w:r>
      <w:r>
        <w:lastRenderedPageBreak/>
        <w:t xml:space="preserve"> </w:t>
      </w:r>
    </w:p>
    <w:p w:rsidR="006B2017" w:rsidRDefault="006B2017"/>
    <w:sectPr w:rsidR="006B20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17"/>
    <w:rsid w:val="000F7BE8"/>
    <w:rsid w:val="006B2017"/>
    <w:rsid w:val="007E315D"/>
    <w:rsid w:val="007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92034-5EE3-4E23-8780-2DCB7646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48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before="240" w:after="240" w:line="240" w:lineRule="auto"/>
      <w:jc w:val="center"/>
    </w:pPr>
    <w:rPr>
      <w:b/>
      <w:bCs/>
      <w:sz w:val="30"/>
      <w:szCs w:val="30"/>
    </w:rPr>
  </w:style>
  <w:style w:type="character" w:customStyle="1" w:styleId="TitleChar">
    <w:name w:val="Title Char"/>
    <w:basedOn w:val="DefaultParagraphFont"/>
    <w:link w:val="Title"/>
    <w:rPr>
      <w:rFonts w:ascii="Times New Roman" w:eastAsia="Times New Roman" w:hAnsi="Times New Roman" w:cs="Times New Roman"/>
      <w:b/>
      <w:bCs/>
      <w:sz w:val="30"/>
      <w:szCs w:val="30"/>
    </w:rPr>
  </w:style>
  <w:style w:type="paragraph" w:styleId="BodyText">
    <w:name w:val="Body Text"/>
    <w:basedOn w:val="Normal"/>
    <w:link w:val="BodyTextChar"/>
    <w:pPr>
      <w:widowControl w:val="0"/>
      <w:tabs>
        <w:tab w:val="left" w:pos="-720"/>
        <w:tab w:val="left" w:pos="0"/>
      </w:tabs>
      <w:suppressAutoHyphens/>
    </w:pPr>
    <w:rPr>
      <w:sz w:val="23"/>
    </w:rPr>
  </w:style>
  <w:style w:type="character" w:customStyle="1" w:styleId="BodyTextChar">
    <w:name w:val="Body Text Char"/>
    <w:basedOn w:val="DefaultParagraphFont"/>
    <w:link w:val="BodyText"/>
    <w:rPr>
      <w:rFonts w:ascii="Times New Roman" w:eastAsia="Times New Roman" w:hAnsi="Times New Roman" w:cs="Times New Roman"/>
      <w:sz w:val="23"/>
      <w:szCs w:val="20"/>
    </w:rPr>
  </w:style>
  <w:style w:type="paragraph" w:customStyle="1" w:styleId="AuthorLine">
    <w:name w:val="Author Line"/>
    <w:basedOn w:val="Normal"/>
    <w:qFormat/>
    <w:pPr>
      <w:spacing w:line="240" w:lineRule="auto"/>
      <w:jc w:val="center"/>
    </w:pPr>
    <w:rPr>
      <w:sz w:val="22"/>
      <w:szCs w:val="24"/>
    </w:rPr>
  </w:style>
  <w:style w:type="paragraph" w:customStyle="1" w:styleId="AuthorAffiliation">
    <w:name w:val="Author Affiliation"/>
    <w:basedOn w:val="Normal"/>
    <w:qFormat/>
    <w:pPr>
      <w:spacing w:line="240" w:lineRule="auto"/>
      <w:jc w:val="center"/>
    </w:pPr>
    <w:rPr>
      <w:i/>
      <w:sz w:val="22"/>
      <w:szCs w:val="24"/>
    </w:rPr>
  </w:style>
  <w:style w:type="paragraph" w:customStyle="1" w:styleId="AbstractTitle">
    <w:name w:val="Abstract Title"/>
    <w:basedOn w:val="BodyText"/>
    <w:qFormat/>
    <w:pPr>
      <w:spacing w:after="240" w:line="240" w:lineRule="auto"/>
      <w:jc w:val="center"/>
    </w:pPr>
    <w:rPr>
      <w:b/>
      <w:caps/>
      <w:sz w:val="24"/>
      <w:szCs w:val="24"/>
    </w:rPr>
  </w:style>
  <w:style w:type="paragraph" w:customStyle="1" w:styleId="AbstractText">
    <w:name w:val="Abstract Text"/>
    <w:basedOn w:val="BodyText"/>
    <w:qFormat/>
    <w:pPr>
      <w:spacing w:after="240" w:line="240" w:lineRule="auto"/>
      <w:jc w:val="both"/>
    </w:pPr>
    <w:rPr>
      <w:i/>
      <w:iCs/>
      <w:sz w:val="22"/>
      <w:szCs w:val="22"/>
    </w:rPr>
  </w:style>
  <w:style w:type="paragraph" w:customStyle="1" w:styleId="bodybody">
    <w:name w:val="body body"/>
    <w:basedOn w:val="BodyText"/>
    <w:link w:val="bodybodyChar"/>
    <w:qFormat/>
    <w:pPr>
      <w:tabs>
        <w:tab w:val="clear" w:pos="-720"/>
        <w:tab w:val="clear" w:pos="0"/>
      </w:tabs>
      <w:suppressAutoHyphens w:val="0"/>
      <w:autoSpaceDE w:val="0"/>
      <w:autoSpaceDN w:val="0"/>
      <w:spacing w:line="240" w:lineRule="auto"/>
      <w:ind w:left="100" w:firstLine="620"/>
      <w:jc w:val="both"/>
    </w:pPr>
    <w:rPr>
      <w:sz w:val="24"/>
      <w:szCs w:val="24"/>
    </w:rPr>
  </w:style>
  <w:style w:type="character" w:customStyle="1" w:styleId="bodybodyChar">
    <w:name w:val="body body Char"/>
    <w:basedOn w:val="BodyTextChar"/>
    <w:link w:val="bodybody"/>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gus.sukoco@narotam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3</cp:revision>
  <dcterms:created xsi:type="dcterms:W3CDTF">2018-04-10T13:05:00Z</dcterms:created>
  <dcterms:modified xsi:type="dcterms:W3CDTF">2018-04-21T03:17:00Z</dcterms:modified>
</cp:coreProperties>
</file>